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附件3：        </w:t>
      </w:r>
    </w:p>
    <w:p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商品房预售款使用申请表</w:t>
      </w:r>
    </w:p>
    <w:bookmarkEnd w:id="0"/>
    <w:p>
      <w:pPr>
        <w:spacing w:line="32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编码：</w:t>
      </w:r>
    </w:p>
    <w:tbl>
      <w:tblPr>
        <w:tblStyle w:val="3"/>
        <w:tblW w:w="10892" w:type="dxa"/>
        <w:tblInd w:w="-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070"/>
        <w:gridCol w:w="1440"/>
        <w:gridCol w:w="1530"/>
        <w:gridCol w:w="1765"/>
        <w:gridCol w:w="150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78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房地产开发企业名称</w:t>
            </w:r>
          </w:p>
        </w:tc>
        <w:tc>
          <w:tcPr>
            <w:tcW w:w="473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预售项目公安门牌及工程名称</w:t>
            </w:r>
          </w:p>
        </w:tc>
        <w:tc>
          <w:tcPr>
            <w:tcW w:w="473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预售证号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监管银行名称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7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监管银行账号</w:t>
            </w:r>
          </w:p>
        </w:tc>
        <w:tc>
          <w:tcPr>
            <w:tcW w:w="337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监管账户余额（元）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7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本次申请金额（元）</w:t>
            </w:r>
          </w:p>
        </w:tc>
        <w:tc>
          <w:tcPr>
            <w:tcW w:w="337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用款项目</w:t>
            </w:r>
          </w:p>
        </w:tc>
        <w:tc>
          <w:tcPr>
            <w:tcW w:w="81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工程进度款</w:t>
            </w:r>
            <w:r>
              <w:rPr>
                <w:rFonts w:hint="eastAsia" w:ascii="仿宋_GB2312" w:hAnsi="Calibri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</w:rPr>
              <w:t xml:space="preserve">     政府税费</w:t>
            </w:r>
            <w:r>
              <w:rPr>
                <w:rFonts w:hint="eastAsia" w:ascii="仿宋_GB2312" w:hAnsi="Calibri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</w:rPr>
              <w:t xml:space="preserve">    解除合同退款</w:t>
            </w:r>
            <w:r>
              <w:rPr>
                <w:rFonts w:hint="eastAsia" w:ascii="仿宋_GB2312" w:hAnsi="Calibri" w:eastAsia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工程进度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主体工程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配电工程</w:t>
            </w:r>
          </w:p>
        </w:tc>
        <w:tc>
          <w:tcPr>
            <w:tcW w:w="17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上下水系统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装饰工程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管道燃气</w:t>
            </w:r>
          </w:p>
        </w:tc>
        <w:tc>
          <w:tcPr>
            <w:tcW w:w="17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避雷工程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消防工程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电梯工程</w:t>
            </w:r>
          </w:p>
        </w:tc>
        <w:tc>
          <w:tcPr>
            <w:tcW w:w="17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园林绿化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2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开发企业申请意见（盖章）：</w:t>
            </w:r>
          </w:p>
        </w:tc>
        <w:tc>
          <w:tcPr>
            <w:tcW w:w="329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总承包单位意见（盖章）：</w:t>
            </w:r>
          </w:p>
        </w:tc>
        <w:tc>
          <w:tcPr>
            <w:tcW w:w="337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工程监理单位意见（盖章）：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4222" w:type="dxa"/>
            <w:gridSpan w:val="3"/>
            <w:shd w:val="clear" w:color="auto" w:fill="auto"/>
            <w:noWrap w:val="0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  月  日</w:t>
            </w:r>
          </w:p>
        </w:tc>
        <w:tc>
          <w:tcPr>
            <w:tcW w:w="3295" w:type="dxa"/>
            <w:gridSpan w:val="2"/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  月  日</w:t>
            </w:r>
          </w:p>
        </w:tc>
        <w:tc>
          <w:tcPr>
            <w:tcW w:w="3375" w:type="dxa"/>
            <w:gridSpan w:val="2"/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712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建设工程质量监督实施机构意见（盖章）</w:t>
            </w:r>
          </w:p>
        </w:tc>
        <w:tc>
          <w:tcPr>
            <w:tcW w:w="3510" w:type="dxa"/>
            <w:gridSpan w:val="2"/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  月  日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监管机构核准意见（盖章）</w:t>
            </w:r>
          </w:p>
        </w:tc>
        <w:tc>
          <w:tcPr>
            <w:tcW w:w="5140" w:type="dxa"/>
            <w:gridSpan w:val="3"/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89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本表一式三份，建设工程质量监督实施机构、监管机构、监管银行各执一份。</w:t>
            </w:r>
          </w:p>
        </w:tc>
      </w:tr>
    </w:tbl>
    <w:p>
      <w:pPr>
        <w:spacing w:line="240" w:lineRule="auto"/>
        <w:ind w:left="960" w:hanging="960" w:hangingChars="4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填写说明：1.用款项目属工程监督款的，开发企业须如实填写相关工程进度，目工程总承包企业、监理企业、建设工程质量监督实施机构共同确认盖章；</w:t>
      </w:r>
    </w:p>
    <w:p>
      <w:pPr>
        <w:spacing w:line="320" w:lineRule="exact"/>
        <w:ind w:left="958" w:leftChars="456" w:firstLine="240" w:firstLineChars="1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2.用款项目属政府税费、解除合同退款的，项目工程总承包企业、监理企业、建设工程质量监督实施机构不需确认盖章。</w:t>
      </w:r>
    </w:p>
    <w:p/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64216"/>
    <w:rsid w:val="16662287"/>
    <w:rsid w:val="19664216"/>
    <w:rsid w:val="1AFF089B"/>
    <w:rsid w:val="4AF23246"/>
    <w:rsid w:val="6825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2019-06-20T08:04:00Z</dcterms:created>
  <dc:creator>Color</dc:creator>
  <cp:lastModifiedBy>Color</cp:lastModifiedBy>
  <dcterms:modified xsi:type="dcterms:W3CDTF">2019-06-20T08:11:13Z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